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D8" w:rsidRPr="00545ED8" w:rsidRDefault="00545ED8" w:rsidP="00545E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LEI COMPLEMENTAR Nº 2</w:t>
      </w:r>
      <w:r w:rsidR="00CC7FEE">
        <w:rPr>
          <w:rFonts w:ascii="Arial" w:hAnsi="Arial" w:cs="Arial"/>
          <w:b/>
          <w:sz w:val="20"/>
          <w:szCs w:val="20"/>
        </w:rPr>
        <w:t>50</w:t>
      </w:r>
      <w:r w:rsidRPr="00545ED8">
        <w:rPr>
          <w:rFonts w:ascii="Arial" w:hAnsi="Arial" w:cs="Arial"/>
          <w:b/>
          <w:sz w:val="20"/>
          <w:szCs w:val="20"/>
        </w:rPr>
        <w:t xml:space="preserve">, DE </w:t>
      </w:r>
      <w:r w:rsidR="00847A0A">
        <w:rPr>
          <w:rFonts w:ascii="Arial" w:hAnsi="Arial" w:cs="Arial"/>
          <w:b/>
          <w:sz w:val="20"/>
          <w:szCs w:val="20"/>
        </w:rPr>
        <w:t>13</w:t>
      </w:r>
      <w:r w:rsidR="005E32E6">
        <w:rPr>
          <w:rFonts w:ascii="Arial" w:hAnsi="Arial" w:cs="Arial"/>
          <w:b/>
          <w:sz w:val="20"/>
          <w:szCs w:val="20"/>
        </w:rPr>
        <w:t xml:space="preserve"> </w:t>
      </w:r>
      <w:r w:rsidRPr="00545ED8">
        <w:rPr>
          <w:rFonts w:ascii="Arial" w:hAnsi="Arial" w:cs="Arial"/>
          <w:b/>
          <w:sz w:val="20"/>
          <w:szCs w:val="20"/>
        </w:rPr>
        <w:t xml:space="preserve">DE </w:t>
      </w:r>
      <w:r w:rsidR="00847A0A">
        <w:rPr>
          <w:rFonts w:ascii="Arial" w:hAnsi="Arial" w:cs="Arial"/>
          <w:b/>
          <w:sz w:val="20"/>
          <w:szCs w:val="20"/>
        </w:rPr>
        <w:t>NOVEMBRO</w:t>
      </w:r>
      <w:r w:rsidRPr="00545ED8">
        <w:rPr>
          <w:rFonts w:ascii="Arial" w:hAnsi="Arial" w:cs="Arial"/>
          <w:b/>
          <w:sz w:val="20"/>
          <w:szCs w:val="20"/>
        </w:rPr>
        <w:t xml:space="preserve"> DE 2013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Pr="00CC7FEE" w:rsidRDefault="00CC7FEE" w:rsidP="00CC7F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sz w:val="20"/>
          <w:szCs w:val="20"/>
        </w:rPr>
        <w:t>Dispõe sobre a</w:t>
      </w:r>
      <w:r w:rsidR="00033C82">
        <w:rPr>
          <w:rFonts w:ascii="Arial" w:hAnsi="Arial" w:cs="Arial"/>
          <w:sz w:val="20"/>
          <w:szCs w:val="20"/>
        </w:rPr>
        <w:t xml:space="preserve"> concessão de anistia de multas </w:t>
      </w:r>
      <w:r w:rsidRPr="00CC7FEE">
        <w:rPr>
          <w:rFonts w:ascii="Arial" w:hAnsi="Arial" w:cs="Arial"/>
          <w:sz w:val="20"/>
          <w:szCs w:val="20"/>
        </w:rPr>
        <w:t>e juros sobre o IPTU, ISSQN, taxas de contribuições de melhorias e débitos de outras naturezas, para pagamento à vista ou em parcelas e dá outras providências.</w:t>
      </w:r>
    </w:p>
    <w:p w:rsidR="00033C82" w:rsidRDefault="00033C82" w:rsidP="00033C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7FEE" w:rsidRDefault="00033C82" w:rsidP="00033C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A CÂMARA MUNICIPAL DE PIQUETE APROVOU E EU, PREFEITA DO MUNICÍPIO, SANCIONO E PROMULGO A SEGUINTE LEI:</w:t>
      </w:r>
    </w:p>
    <w:p w:rsidR="00033C82" w:rsidRDefault="00033C82" w:rsidP="00033C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3C82" w:rsidRPr="00CC7FEE" w:rsidRDefault="00033C82" w:rsidP="00033C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033C82">
        <w:rPr>
          <w:rFonts w:ascii="Arial" w:hAnsi="Arial" w:cs="Arial"/>
          <w:b/>
          <w:sz w:val="20"/>
          <w:szCs w:val="20"/>
        </w:rPr>
        <w:t>1º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033C82">
        <w:rPr>
          <w:rFonts w:ascii="Arial" w:hAnsi="Arial" w:cs="Arial"/>
          <w:sz w:val="20"/>
          <w:szCs w:val="20"/>
        </w:rPr>
        <w:t>O pagamento dos débitos municipais, relativos ao Imposto Sobre a Propriedade Predial e Territorial Urbana - IPTU, ao Imposto Sobre Serviço de Qualquer Natureza - ISSQN, as Taxas, as Contribuições de Melhorias e aos débitos de outras naturezas, vencidos, inscritos ou não em Divida Ativa, quer discutidos em processo administrativo, quer em processo de execução ou execução fiscal, regular-se-ão pelo disposto nesta Lei.</w:t>
      </w:r>
    </w:p>
    <w:p w:rsidR="00033C82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Art. 2</w:t>
      </w:r>
      <w:r w:rsidR="00033C82">
        <w:rPr>
          <w:rFonts w:ascii="Arial" w:hAnsi="Arial" w:cs="Arial"/>
          <w:b/>
          <w:sz w:val="20"/>
          <w:szCs w:val="20"/>
        </w:rPr>
        <w:t xml:space="preserve">º </w:t>
      </w:r>
      <w:r w:rsidRPr="00033C82">
        <w:rPr>
          <w:rFonts w:ascii="Arial" w:hAnsi="Arial" w:cs="Arial"/>
          <w:sz w:val="20"/>
          <w:szCs w:val="20"/>
        </w:rPr>
        <w:t>Os débitos a que se refere o artigo 1</w:t>
      </w:r>
      <w:r w:rsidR="00033C82" w:rsidRPr="00033C82">
        <w:rPr>
          <w:rFonts w:ascii="Arial" w:hAnsi="Arial" w:cs="Arial"/>
          <w:sz w:val="20"/>
          <w:szCs w:val="20"/>
        </w:rPr>
        <w:t>º</w:t>
      </w:r>
      <w:r w:rsidRPr="00033C82">
        <w:rPr>
          <w:rFonts w:ascii="Arial" w:hAnsi="Arial" w:cs="Arial"/>
          <w:sz w:val="20"/>
          <w:szCs w:val="20"/>
        </w:rPr>
        <w:t xml:space="preserve"> poderão ser pagos à vista ou em parcelas, com anistia de multas e juros, nas seguintes proporções:</w:t>
      </w:r>
    </w:p>
    <w:p w:rsidR="00033C82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FEE" w:rsidRPr="00CC7FEE">
        <w:rPr>
          <w:rFonts w:ascii="Arial" w:hAnsi="Arial" w:cs="Arial"/>
          <w:b/>
          <w:sz w:val="20"/>
          <w:szCs w:val="20"/>
        </w:rPr>
        <w:t xml:space="preserve">- </w:t>
      </w:r>
      <w:r w:rsidR="00CC7FEE" w:rsidRPr="00033C82">
        <w:rPr>
          <w:rFonts w:ascii="Arial" w:hAnsi="Arial" w:cs="Arial"/>
          <w:sz w:val="20"/>
          <w:szCs w:val="20"/>
        </w:rPr>
        <w:t>redução de 100% (cem por cento), para pagamento em até 05 (cinco) parcelas;</w:t>
      </w:r>
    </w:p>
    <w:p w:rsidR="00CC7FEE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CC7FEE" w:rsidRPr="00CC7FEE">
        <w:rPr>
          <w:rFonts w:ascii="Arial" w:hAnsi="Arial" w:cs="Arial"/>
          <w:b/>
          <w:sz w:val="20"/>
          <w:szCs w:val="20"/>
        </w:rPr>
        <w:t xml:space="preserve">- </w:t>
      </w:r>
      <w:r w:rsidR="00CC7FEE" w:rsidRPr="00033C82">
        <w:rPr>
          <w:rFonts w:ascii="Arial" w:hAnsi="Arial" w:cs="Arial"/>
          <w:sz w:val="20"/>
          <w:szCs w:val="20"/>
        </w:rPr>
        <w:t>redução de 30% (trinta por cento), para pagamento em até 15 (quinze) parcelas.</w:t>
      </w:r>
    </w:p>
    <w:p w:rsidR="00033C82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Pr="00033C82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§ </w:t>
      </w:r>
      <w:r w:rsidR="00033C82">
        <w:rPr>
          <w:rFonts w:ascii="Arial" w:hAnsi="Arial" w:cs="Arial"/>
          <w:b/>
          <w:sz w:val="20"/>
          <w:szCs w:val="20"/>
        </w:rPr>
        <w:t>1º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033C82">
        <w:rPr>
          <w:rFonts w:ascii="Arial" w:hAnsi="Arial" w:cs="Arial"/>
          <w:sz w:val="20"/>
          <w:szCs w:val="20"/>
        </w:rPr>
        <w:t>Os contribuintes, pessoas físicas ou jurídicas, que não optarem pelos pagamentos nas formar dos Incisos I e II, poderão regularizar seus débitos em até 30 (trinta) parcelas mensais e sucessivas, mediante assinatura de termo regularização de débitos municipais a ser formalizado junto a Secretaria Municipal de Planejamento e Finanças.</w:t>
      </w:r>
    </w:p>
    <w:p w:rsidR="00CC7FEE" w:rsidRPr="00CC7FEE" w:rsidRDefault="00CC7FEE" w:rsidP="00033C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 </w:t>
      </w:r>
    </w:p>
    <w:p w:rsidR="00CC7FEE" w:rsidRPr="00033C82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§ </w:t>
      </w:r>
      <w:r w:rsidR="00033C82">
        <w:rPr>
          <w:rFonts w:ascii="Arial" w:hAnsi="Arial" w:cs="Arial"/>
          <w:b/>
          <w:sz w:val="20"/>
          <w:szCs w:val="20"/>
        </w:rPr>
        <w:t>2º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033C82">
        <w:rPr>
          <w:rFonts w:ascii="Arial" w:hAnsi="Arial" w:cs="Arial"/>
          <w:sz w:val="20"/>
          <w:szCs w:val="20"/>
        </w:rPr>
        <w:t xml:space="preserve">Os contribuintes, pessoas físicas ou jurídicas, que se </w:t>
      </w:r>
      <w:proofErr w:type="gramStart"/>
      <w:r w:rsidRPr="00033C82">
        <w:rPr>
          <w:rFonts w:ascii="Arial" w:hAnsi="Arial" w:cs="Arial"/>
          <w:sz w:val="20"/>
          <w:szCs w:val="20"/>
        </w:rPr>
        <w:t>encontrem</w:t>
      </w:r>
      <w:proofErr w:type="gramEnd"/>
      <w:r w:rsidRPr="00033C82">
        <w:rPr>
          <w:rFonts w:ascii="Arial" w:hAnsi="Arial" w:cs="Arial"/>
          <w:sz w:val="20"/>
          <w:szCs w:val="20"/>
        </w:rPr>
        <w:t xml:space="preserve"> com quaisquer outros parcelamentos em andamento junto a Administração Municipal, poderão reparcelar seus débi</w:t>
      </w:r>
      <w:r w:rsidR="00033C82">
        <w:rPr>
          <w:rFonts w:ascii="Arial" w:hAnsi="Arial" w:cs="Arial"/>
          <w:sz w:val="20"/>
          <w:szCs w:val="20"/>
        </w:rPr>
        <w:t>tos nos termos da presente Lei.</w:t>
      </w:r>
    </w:p>
    <w:p w:rsid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§ 3</w:t>
      </w:r>
      <w:r w:rsidR="00033C82">
        <w:rPr>
          <w:rFonts w:ascii="Arial" w:hAnsi="Arial" w:cs="Arial"/>
          <w:b/>
          <w:sz w:val="20"/>
          <w:szCs w:val="20"/>
        </w:rPr>
        <w:t xml:space="preserve">º </w:t>
      </w:r>
      <w:r w:rsidRPr="00033C82">
        <w:rPr>
          <w:rFonts w:ascii="Arial" w:hAnsi="Arial" w:cs="Arial"/>
          <w:sz w:val="20"/>
          <w:szCs w:val="20"/>
        </w:rPr>
        <w:t>Em caso de inadimplemento, em qualquer das formas de parcelamento contemplado na presente Lei ou não, seu reparcelamento somente será formalizado mediante o pagamento da primeira parcela que corresponderá a, no mínimo, 30% (trinta por cento) do total do débito, seguindo-se as demais na forma do parágrafo primeiro deste artigo.</w:t>
      </w:r>
    </w:p>
    <w:p w:rsidR="00033C82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Pr="00033C82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§ </w:t>
      </w:r>
      <w:r w:rsidR="00033C82">
        <w:rPr>
          <w:rFonts w:ascii="Arial" w:hAnsi="Arial" w:cs="Arial"/>
          <w:b/>
          <w:sz w:val="20"/>
          <w:szCs w:val="20"/>
        </w:rPr>
        <w:t>4º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033C82">
        <w:rPr>
          <w:rFonts w:ascii="Arial" w:hAnsi="Arial" w:cs="Arial"/>
          <w:sz w:val="20"/>
          <w:szCs w:val="20"/>
        </w:rPr>
        <w:t xml:space="preserve">O valor mínimo de cada parcela será de </w:t>
      </w:r>
      <w:proofErr w:type="gramStart"/>
      <w:r w:rsidRPr="00033C82">
        <w:rPr>
          <w:rFonts w:ascii="Arial" w:hAnsi="Arial" w:cs="Arial"/>
          <w:sz w:val="20"/>
          <w:szCs w:val="20"/>
        </w:rPr>
        <w:t>2</w:t>
      </w:r>
      <w:proofErr w:type="gramEnd"/>
      <w:r w:rsidRPr="00033C82">
        <w:rPr>
          <w:rFonts w:ascii="Arial" w:hAnsi="Arial" w:cs="Arial"/>
          <w:sz w:val="20"/>
          <w:szCs w:val="20"/>
        </w:rPr>
        <w:t xml:space="preserve"> (duas) Unidades Fiscais do Estado de São Paulo - UFESP, para débitos de pessoa física e de 04 (quatro) UFESP para débitos de pessoa jurídica.</w:t>
      </w:r>
    </w:p>
    <w:p w:rsid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033C82">
        <w:rPr>
          <w:rFonts w:ascii="Arial" w:hAnsi="Arial" w:cs="Arial"/>
          <w:b/>
          <w:sz w:val="20"/>
          <w:szCs w:val="20"/>
        </w:rPr>
        <w:t>3º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033C82">
        <w:rPr>
          <w:rFonts w:ascii="Arial" w:hAnsi="Arial" w:cs="Arial"/>
          <w:sz w:val="20"/>
          <w:szCs w:val="20"/>
        </w:rPr>
        <w:t>O requerimento do beneficio previsto nesta Lei implica na renúncia do direito de discutir, administrativa ou judicialmente, questões referentes aos débitos municipais, bem como a desistência expressa a pedido já formulado em sede administrativa ou judicial.</w:t>
      </w:r>
    </w:p>
    <w:p w:rsidR="00033C82" w:rsidRP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7FEE" w:rsidRPr="00033C82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Art. 4</w:t>
      </w:r>
      <w:r w:rsidR="00033C82">
        <w:rPr>
          <w:rFonts w:ascii="Arial" w:hAnsi="Arial" w:cs="Arial"/>
          <w:b/>
          <w:sz w:val="20"/>
          <w:szCs w:val="20"/>
        </w:rPr>
        <w:t xml:space="preserve">º </w:t>
      </w:r>
      <w:r w:rsidRPr="00033C82">
        <w:rPr>
          <w:rFonts w:ascii="Arial" w:hAnsi="Arial" w:cs="Arial"/>
          <w:sz w:val="20"/>
          <w:szCs w:val="20"/>
        </w:rPr>
        <w:t xml:space="preserve">Encontrando-se a divida em cobrança por meio de processo judicial de execução ou execução fiscal já distribuído ao Poder Judiciário, </w:t>
      </w:r>
      <w:proofErr w:type="gramStart"/>
      <w:r w:rsidRPr="00033C82">
        <w:rPr>
          <w:rFonts w:ascii="Arial" w:hAnsi="Arial" w:cs="Arial"/>
          <w:sz w:val="20"/>
          <w:szCs w:val="20"/>
        </w:rPr>
        <w:t>às custas</w:t>
      </w:r>
      <w:proofErr w:type="gramEnd"/>
      <w:r w:rsidRPr="00033C82">
        <w:rPr>
          <w:rFonts w:ascii="Arial" w:hAnsi="Arial" w:cs="Arial"/>
          <w:sz w:val="20"/>
          <w:szCs w:val="20"/>
        </w:rPr>
        <w:t xml:space="preserve"> processuais, a condução do Oficial de Justiça e os honorários advocatícios deverão ser pagos à vista.</w:t>
      </w:r>
    </w:p>
    <w:p w:rsid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033C82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033C82">
        <w:rPr>
          <w:rFonts w:ascii="Arial" w:hAnsi="Arial" w:cs="Arial"/>
          <w:b/>
          <w:sz w:val="20"/>
          <w:szCs w:val="20"/>
        </w:rPr>
        <w:t xml:space="preserve">5º </w:t>
      </w:r>
      <w:r w:rsidRPr="00033C82">
        <w:rPr>
          <w:rFonts w:ascii="Arial" w:hAnsi="Arial" w:cs="Arial"/>
          <w:sz w:val="20"/>
          <w:szCs w:val="20"/>
        </w:rPr>
        <w:t>Os efeitos da presente Lei somente se aplicam aos débitos oriundos de: exercícios anteriores, incluídos os vencidos em 2012, inscritos em dívida ativa ou não, discutidos em processo administrativo, ou em processo de execução ou execução fiscal.</w:t>
      </w:r>
    </w:p>
    <w:p w:rsidR="00033C82" w:rsidRDefault="00033C82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Parágrafo único</w:t>
      </w:r>
      <w:r w:rsidR="00033C82">
        <w:rPr>
          <w:rFonts w:ascii="Arial" w:hAnsi="Arial" w:cs="Arial"/>
          <w:b/>
          <w:sz w:val="20"/>
          <w:szCs w:val="20"/>
        </w:rPr>
        <w:t>.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847A0A">
        <w:rPr>
          <w:rFonts w:ascii="Arial" w:hAnsi="Arial" w:cs="Arial"/>
          <w:sz w:val="20"/>
          <w:szCs w:val="20"/>
        </w:rPr>
        <w:t>A regularização dos débitos municipais contidos nesta Lei não alcançará débitos relativos ao Imposto de Transmissão de Bens Imóveis.</w:t>
      </w:r>
    </w:p>
    <w:p w:rsidR="00CC7FEE" w:rsidRP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 </w:t>
      </w: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847A0A">
        <w:rPr>
          <w:rFonts w:ascii="Arial" w:hAnsi="Arial" w:cs="Arial"/>
          <w:b/>
          <w:sz w:val="20"/>
          <w:szCs w:val="20"/>
        </w:rPr>
        <w:t>6º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847A0A">
        <w:rPr>
          <w:rFonts w:ascii="Arial" w:hAnsi="Arial" w:cs="Arial"/>
          <w:sz w:val="20"/>
          <w:szCs w:val="20"/>
        </w:rPr>
        <w:t xml:space="preserve">A falta de pagamento de </w:t>
      </w:r>
      <w:proofErr w:type="gramStart"/>
      <w:r w:rsidRPr="00847A0A">
        <w:rPr>
          <w:rFonts w:ascii="Arial" w:hAnsi="Arial" w:cs="Arial"/>
          <w:sz w:val="20"/>
          <w:szCs w:val="20"/>
        </w:rPr>
        <w:t>3</w:t>
      </w:r>
      <w:proofErr w:type="gramEnd"/>
      <w:r w:rsidRPr="00847A0A">
        <w:rPr>
          <w:rFonts w:ascii="Arial" w:hAnsi="Arial" w:cs="Arial"/>
          <w:sz w:val="20"/>
          <w:szCs w:val="20"/>
        </w:rPr>
        <w:t xml:space="preserve"> (três) parcelas implicará em rescisão imediata do ajuste, com a conseqüente remessa para a cobrança judicial ou prosseguimento, no caso dos processos já ajuizados, sem remissão dos juros e multas, descontados os valores já pagos.</w:t>
      </w:r>
    </w:p>
    <w:p w:rsid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847A0A">
        <w:rPr>
          <w:rFonts w:ascii="Arial" w:hAnsi="Arial" w:cs="Arial"/>
          <w:b/>
          <w:sz w:val="20"/>
          <w:szCs w:val="20"/>
        </w:rPr>
        <w:t xml:space="preserve">7º </w:t>
      </w:r>
      <w:r w:rsidRPr="00847A0A">
        <w:rPr>
          <w:rFonts w:ascii="Arial" w:hAnsi="Arial" w:cs="Arial"/>
          <w:sz w:val="20"/>
          <w:szCs w:val="20"/>
        </w:rPr>
        <w:t>Os benefícios constantes dos incisos I e II do artigo 2</w:t>
      </w:r>
      <w:r w:rsidR="00847A0A">
        <w:rPr>
          <w:rFonts w:ascii="Arial" w:hAnsi="Arial" w:cs="Arial"/>
          <w:sz w:val="20"/>
          <w:szCs w:val="20"/>
        </w:rPr>
        <w:t>º</w:t>
      </w:r>
      <w:r w:rsidRPr="00847A0A">
        <w:rPr>
          <w:rFonts w:ascii="Arial" w:hAnsi="Arial" w:cs="Arial"/>
          <w:sz w:val="20"/>
          <w:szCs w:val="20"/>
        </w:rPr>
        <w:t xml:space="preserve"> da presente Lei poderão ser requeridos pelo contribuinte até o dia 28 de março de 2014.</w:t>
      </w:r>
    </w:p>
    <w:p w:rsid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847A0A">
        <w:rPr>
          <w:rFonts w:ascii="Arial" w:hAnsi="Arial" w:cs="Arial"/>
          <w:b/>
          <w:sz w:val="20"/>
          <w:szCs w:val="20"/>
        </w:rPr>
        <w:t>8º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847A0A">
        <w:rPr>
          <w:rFonts w:ascii="Arial" w:hAnsi="Arial" w:cs="Arial"/>
          <w:sz w:val="20"/>
          <w:szCs w:val="20"/>
        </w:rPr>
        <w:t>A critério da administração pública poderá ser prorrogado, mediante autorização do Poder Legislativo, por uma única vez, pelo prazo de 90 (noventa) dias, os benefícios concedidos nos incisos I e II do artigo 2</w:t>
      </w:r>
      <w:r w:rsidR="00847A0A">
        <w:rPr>
          <w:rFonts w:ascii="Arial" w:hAnsi="Arial" w:cs="Arial"/>
          <w:sz w:val="20"/>
          <w:szCs w:val="20"/>
        </w:rPr>
        <w:t>º</w:t>
      </w:r>
      <w:r w:rsidRPr="00847A0A">
        <w:rPr>
          <w:rFonts w:ascii="Arial" w:hAnsi="Arial" w:cs="Arial"/>
          <w:sz w:val="20"/>
          <w:szCs w:val="20"/>
        </w:rPr>
        <w:t xml:space="preserve"> desta Lei.</w:t>
      </w:r>
    </w:p>
    <w:p w:rsidR="00CC7FEE" w:rsidRP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 </w:t>
      </w: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Art. </w:t>
      </w:r>
      <w:r w:rsidR="00847A0A">
        <w:rPr>
          <w:rFonts w:ascii="Arial" w:hAnsi="Arial" w:cs="Arial"/>
          <w:b/>
          <w:sz w:val="20"/>
          <w:szCs w:val="20"/>
        </w:rPr>
        <w:t>9º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847A0A">
        <w:rPr>
          <w:rFonts w:ascii="Arial" w:hAnsi="Arial" w:cs="Arial"/>
          <w:sz w:val="20"/>
          <w:szCs w:val="20"/>
        </w:rPr>
        <w:t>As despesas decorrentes com a execução desta Lei correrão por conta de dotação própria, consignada no orçamento vigente, suplementada se necessário.</w:t>
      </w:r>
    </w:p>
    <w:p w:rsid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>Art. 10</w:t>
      </w:r>
      <w:r w:rsidR="00847A0A">
        <w:rPr>
          <w:rFonts w:ascii="Arial" w:hAnsi="Arial" w:cs="Arial"/>
          <w:b/>
          <w:sz w:val="20"/>
          <w:szCs w:val="20"/>
        </w:rPr>
        <w:t>.</w:t>
      </w:r>
      <w:r w:rsidRPr="00CC7FEE">
        <w:rPr>
          <w:rFonts w:ascii="Arial" w:hAnsi="Arial" w:cs="Arial"/>
          <w:b/>
          <w:sz w:val="20"/>
          <w:szCs w:val="20"/>
        </w:rPr>
        <w:t xml:space="preserve"> </w:t>
      </w:r>
      <w:r w:rsidRPr="00847A0A">
        <w:rPr>
          <w:rFonts w:ascii="Arial" w:hAnsi="Arial" w:cs="Arial"/>
          <w:sz w:val="20"/>
          <w:szCs w:val="20"/>
        </w:rPr>
        <w:t xml:space="preserve">Esta Lei entra em vigor na data de sua publicação, revogadas as disposições em contrário, especialmente a Lei Complementar </w:t>
      </w:r>
      <w:r w:rsidR="00847A0A">
        <w:rPr>
          <w:rFonts w:ascii="Arial" w:hAnsi="Arial" w:cs="Arial"/>
          <w:sz w:val="20"/>
          <w:szCs w:val="20"/>
        </w:rPr>
        <w:t>nº</w:t>
      </w:r>
      <w:r w:rsidRPr="00847A0A">
        <w:rPr>
          <w:rFonts w:ascii="Arial" w:hAnsi="Arial" w:cs="Arial"/>
          <w:sz w:val="20"/>
          <w:szCs w:val="20"/>
        </w:rPr>
        <w:t xml:space="preserve"> 238, de 31 de julho de 2009.</w:t>
      </w:r>
    </w:p>
    <w:p w:rsid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7FEE" w:rsidRPr="00847A0A" w:rsidRDefault="00847A0A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A0A">
        <w:rPr>
          <w:rFonts w:ascii="Arial" w:hAnsi="Arial" w:cs="Arial"/>
          <w:sz w:val="20"/>
          <w:szCs w:val="20"/>
        </w:rPr>
        <w:t xml:space="preserve">Prefeitura Municipal </w:t>
      </w:r>
      <w:r>
        <w:rPr>
          <w:rFonts w:ascii="Arial" w:hAnsi="Arial" w:cs="Arial"/>
          <w:sz w:val="20"/>
          <w:szCs w:val="20"/>
        </w:rPr>
        <w:t>d</w:t>
      </w:r>
      <w:r w:rsidRPr="00847A0A">
        <w:rPr>
          <w:rFonts w:ascii="Arial" w:hAnsi="Arial" w:cs="Arial"/>
          <w:sz w:val="20"/>
          <w:szCs w:val="20"/>
        </w:rPr>
        <w:t xml:space="preserve">e Piquete, 13 </w:t>
      </w:r>
      <w:r>
        <w:rPr>
          <w:rFonts w:ascii="Arial" w:hAnsi="Arial" w:cs="Arial"/>
          <w:sz w:val="20"/>
          <w:szCs w:val="20"/>
        </w:rPr>
        <w:t>d</w:t>
      </w:r>
      <w:r w:rsidRPr="00847A0A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n</w:t>
      </w:r>
      <w:r w:rsidRPr="00847A0A">
        <w:rPr>
          <w:rFonts w:ascii="Arial" w:hAnsi="Arial" w:cs="Arial"/>
          <w:sz w:val="20"/>
          <w:szCs w:val="20"/>
        </w:rPr>
        <w:t xml:space="preserve">ovembro </w:t>
      </w:r>
      <w:r>
        <w:rPr>
          <w:rFonts w:ascii="Arial" w:hAnsi="Arial" w:cs="Arial"/>
          <w:sz w:val="20"/>
          <w:szCs w:val="20"/>
        </w:rPr>
        <w:t>d</w:t>
      </w:r>
      <w:r w:rsidRPr="00847A0A">
        <w:rPr>
          <w:rFonts w:ascii="Arial" w:hAnsi="Arial" w:cs="Arial"/>
          <w:sz w:val="20"/>
          <w:szCs w:val="20"/>
        </w:rPr>
        <w:t xml:space="preserve">e 2013. </w:t>
      </w:r>
    </w:p>
    <w:p w:rsidR="00847A0A" w:rsidRDefault="00847A0A" w:rsidP="00847A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7A0A" w:rsidRDefault="00847A0A" w:rsidP="00847A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7A0A" w:rsidRDefault="00847A0A" w:rsidP="00847A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ANA MARIA DE GOU</w:t>
      </w:r>
      <w:r>
        <w:rPr>
          <w:rFonts w:ascii="Arial" w:hAnsi="Arial" w:cs="Arial"/>
          <w:sz w:val="20"/>
          <w:szCs w:val="20"/>
        </w:rPr>
        <w:t>VÊA</w:t>
      </w:r>
    </w:p>
    <w:p w:rsidR="00847A0A" w:rsidRDefault="00847A0A" w:rsidP="00847A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Prefeita Municipa</w:t>
      </w:r>
      <w:r>
        <w:rPr>
          <w:rFonts w:ascii="Arial" w:hAnsi="Arial" w:cs="Arial"/>
          <w:sz w:val="20"/>
          <w:szCs w:val="20"/>
        </w:rPr>
        <w:t>l</w:t>
      </w:r>
    </w:p>
    <w:p w:rsidR="00CC7FEE" w:rsidRPr="00CC7FEE" w:rsidRDefault="00CC7FEE" w:rsidP="00847A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 </w:t>
      </w:r>
    </w:p>
    <w:p w:rsidR="00CC7FEE" w:rsidRPr="00CC7FEE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7FEE">
        <w:rPr>
          <w:rFonts w:ascii="Arial" w:hAnsi="Arial" w:cs="Arial"/>
          <w:b/>
          <w:sz w:val="20"/>
          <w:szCs w:val="20"/>
        </w:rPr>
        <w:t xml:space="preserve">  </w:t>
      </w:r>
    </w:p>
    <w:p w:rsidR="00CC7FEE" w:rsidRPr="00847A0A" w:rsidRDefault="00CC7FEE" w:rsidP="00CC7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7A0A">
        <w:rPr>
          <w:rFonts w:ascii="Arial" w:hAnsi="Arial" w:cs="Arial"/>
          <w:sz w:val="20"/>
          <w:szCs w:val="20"/>
        </w:rPr>
        <w:t>Registrada no Livro próprio da Secretaria Geral do Município e publicada no Paço Municipal aos 13 (treze) dias do mês de novembro do ano de dois mil e treze (2013).</w:t>
      </w: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Pr="00545ED8" w:rsidRDefault="00D45DB0" w:rsidP="00847A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5DB0" w:rsidRDefault="00D45DB0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NOIA DE MIRANDA</w:t>
      </w:r>
    </w:p>
    <w:p w:rsidR="003E456D" w:rsidRDefault="00545ED8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Secretário Geral do Município</w:t>
      </w:r>
    </w:p>
    <w:p w:rsidR="00D45DB0" w:rsidRDefault="00D45DB0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Default="00D45DB0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Pr="00D45DB0" w:rsidRDefault="00D45DB0" w:rsidP="001020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D45DB0" w:rsidRPr="00D45DB0" w:rsidSect="00545ED8">
      <w:headerReference w:type="default" r:id="rId7"/>
      <w:footerReference w:type="default" r:id="rId8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6A" w:rsidRDefault="00536E6A" w:rsidP="00545ED8">
      <w:pPr>
        <w:spacing w:after="0" w:line="240" w:lineRule="auto"/>
      </w:pPr>
      <w:r>
        <w:separator/>
      </w:r>
    </w:p>
  </w:endnote>
  <w:endnote w:type="continuationSeparator" w:id="1">
    <w:p w:rsidR="00536E6A" w:rsidRDefault="00536E6A" w:rsidP="0054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545ED8">
    <w:pPr>
      <w:pStyle w:val="Rodap"/>
    </w:pPr>
  </w:p>
  <w:p w:rsidR="00545ED8" w:rsidRDefault="00545E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6A" w:rsidRDefault="00536E6A" w:rsidP="00545ED8">
      <w:pPr>
        <w:spacing w:after="0" w:line="240" w:lineRule="auto"/>
      </w:pPr>
      <w:r>
        <w:separator/>
      </w:r>
    </w:p>
  </w:footnote>
  <w:footnote w:type="continuationSeparator" w:id="1">
    <w:p w:rsidR="00536E6A" w:rsidRDefault="00536E6A" w:rsidP="0054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D45DB0" w:rsidP="00D45DB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D8"/>
    <w:rsid w:val="00033C82"/>
    <w:rsid w:val="000F238C"/>
    <w:rsid w:val="001020C5"/>
    <w:rsid w:val="001A0DF7"/>
    <w:rsid w:val="001B5B22"/>
    <w:rsid w:val="00253DD3"/>
    <w:rsid w:val="00263A83"/>
    <w:rsid w:val="003E456D"/>
    <w:rsid w:val="0043739F"/>
    <w:rsid w:val="004A6185"/>
    <w:rsid w:val="00536E6A"/>
    <w:rsid w:val="005443D7"/>
    <w:rsid w:val="00545ED8"/>
    <w:rsid w:val="00581D94"/>
    <w:rsid w:val="005E32E6"/>
    <w:rsid w:val="007C3389"/>
    <w:rsid w:val="00847A0A"/>
    <w:rsid w:val="00932607"/>
    <w:rsid w:val="00A67B14"/>
    <w:rsid w:val="00CC7FEE"/>
    <w:rsid w:val="00D45DB0"/>
    <w:rsid w:val="00F8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ED8"/>
  </w:style>
  <w:style w:type="paragraph" w:styleId="Rodap">
    <w:name w:val="footer"/>
    <w:basedOn w:val="Normal"/>
    <w:link w:val="Rodap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ED8"/>
  </w:style>
  <w:style w:type="paragraph" w:styleId="Textodebalo">
    <w:name w:val="Balloon Text"/>
    <w:basedOn w:val="Normal"/>
    <w:link w:val="TextodebaloChar"/>
    <w:uiPriority w:val="99"/>
    <w:semiHidden/>
    <w:unhideWhenUsed/>
    <w:rsid w:val="0054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1F12-447B-478B-B9DA-13816AE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4</cp:revision>
  <dcterms:created xsi:type="dcterms:W3CDTF">2014-08-22T12:49:00Z</dcterms:created>
  <dcterms:modified xsi:type="dcterms:W3CDTF">2014-08-28T17:29:00Z</dcterms:modified>
</cp:coreProperties>
</file>