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D8" w:rsidRPr="00545ED8" w:rsidRDefault="00545ED8" w:rsidP="00976F3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5ED8">
        <w:rPr>
          <w:rFonts w:ascii="Arial" w:hAnsi="Arial" w:cs="Arial"/>
          <w:b/>
          <w:sz w:val="20"/>
          <w:szCs w:val="20"/>
        </w:rPr>
        <w:t>LEI COMPLEMENTAR Nº 247, DE 28 DE MARÇO DE 2013</w:t>
      </w:r>
    </w:p>
    <w:p w:rsidR="00545ED8" w:rsidRDefault="00545ED8" w:rsidP="00976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Default="00545ED8" w:rsidP="00976F3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sz w:val="20"/>
          <w:szCs w:val="20"/>
        </w:rPr>
        <w:t>Dispõe sobre a revisão geral anual das remunerações dos servidores públicos da Câmara Municipal de Piquete, de que trata o art. 37, inciso X da Constituição Federal.</w:t>
      </w:r>
    </w:p>
    <w:p w:rsidR="00545ED8" w:rsidRPr="00545ED8" w:rsidRDefault="00545ED8" w:rsidP="00976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Pr="00545ED8" w:rsidRDefault="00545ED8" w:rsidP="00976F3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45ED8">
        <w:rPr>
          <w:rFonts w:ascii="Arial" w:hAnsi="Arial" w:cs="Arial"/>
          <w:b/>
          <w:sz w:val="20"/>
          <w:szCs w:val="20"/>
        </w:rPr>
        <w:t>A CÂMARA MUNICIPAL DE PIQUETE APROVOU E EU, PREFEITA DO MUNICÍPIO, SANCIONO E PROMULGO A SEGUINTE LEI:</w:t>
      </w:r>
    </w:p>
    <w:p w:rsidR="00545ED8" w:rsidRDefault="00545ED8" w:rsidP="00976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Pr="00545ED8" w:rsidRDefault="00545ED8" w:rsidP="00976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Pr="00545ED8" w:rsidRDefault="00545ED8" w:rsidP="00976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b/>
          <w:sz w:val="20"/>
          <w:szCs w:val="20"/>
        </w:rPr>
        <w:t>Art. 1º</w:t>
      </w:r>
      <w:r w:rsidRPr="00545ED8">
        <w:rPr>
          <w:rFonts w:ascii="Arial" w:hAnsi="Arial" w:cs="Arial"/>
          <w:sz w:val="20"/>
          <w:szCs w:val="20"/>
        </w:rPr>
        <w:t xml:space="preserve"> Ficam elevados em 5,84% (cinco inteiros e oitenta e quatro centésimos por cento), os valores básicos dos vencimentos dos servidores públicos da Câmara Mun</w:t>
      </w:r>
      <w:r>
        <w:rPr>
          <w:rFonts w:ascii="Arial" w:hAnsi="Arial" w:cs="Arial"/>
          <w:sz w:val="20"/>
          <w:szCs w:val="20"/>
        </w:rPr>
        <w:t xml:space="preserve">icipal de Piquete, a partir de </w:t>
      </w:r>
      <w:r w:rsidRPr="00545ED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º</w:t>
      </w:r>
      <w:r w:rsidRPr="00545ED8">
        <w:rPr>
          <w:rFonts w:ascii="Arial" w:hAnsi="Arial" w:cs="Arial"/>
          <w:sz w:val="20"/>
          <w:szCs w:val="20"/>
        </w:rPr>
        <w:t xml:space="preserve"> de janeiro de 2013, a título de revisão geral anual, de que trata o art. 37, inciso X da Constituição Federal.</w:t>
      </w:r>
    </w:p>
    <w:p w:rsidR="00545ED8" w:rsidRDefault="00545ED8" w:rsidP="00976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Pr="00545ED8" w:rsidRDefault="00545ED8" w:rsidP="00976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b/>
          <w:sz w:val="20"/>
          <w:szCs w:val="20"/>
        </w:rPr>
        <w:t xml:space="preserve">Parágrafo único. </w:t>
      </w:r>
      <w:r w:rsidRPr="00545ED8">
        <w:rPr>
          <w:rFonts w:ascii="Arial" w:hAnsi="Arial" w:cs="Arial"/>
          <w:sz w:val="20"/>
          <w:szCs w:val="20"/>
        </w:rPr>
        <w:t>Aplica-se o disposto no caput deste artigo aos proventos de aposentadoria e pensões pagas pelo Poder Legislativo.</w:t>
      </w:r>
    </w:p>
    <w:p w:rsidR="00545ED8" w:rsidRDefault="00545ED8" w:rsidP="00976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Pr="00545ED8" w:rsidRDefault="00545ED8" w:rsidP="00976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Pr="00545ED8">
        <w:rPr>
          <w:rFonts w:ascii="Arial" w:hAnsi="Arial" w:cs="Arial"/>
          <w:sz w:val="20"/>
          <w:szCs w:val="20"/>
        </w:rPr>
        <w:t>percentual referido no artigo anterior cor</w:t>
      </w:r>
      <w:r w:rsidR="00D45DB0">
        <w:rPr>
          <w:rFonts w:ascii="Arial" w:hAnsi="Arial" w:cs="Arial"/>
          <w:sz w:val="20"/>
          <w:szCs w:val="20"/>
        </w:rPr>
        <w:t>responde ao índice do IPCA-</w:t>
      </w:r>
      <w:r w:rsidRPr="00545ED8">
        <w:rPr>
          <w:rFonts w:ascii="Arial" w:hAnsi="Arial" w:cs="Arial"/>
          <w:sz w:val="20"/>
          <w:szCs w:val="20"/>
        </w:rPr>
        <w:t>IBGE apurado no ano de 2012.</w:t>
      </w:r>
    </w:p>
    <w:p w:rsidR="00545ED8" w:rsidRDefault="00545ED8" w:rsidP="00976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Pr="00545ED8" w:rsidRDefault="00545ED8" w:rsidP="00976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545ED8">
        <w:rPr>
          <w:rFonts w:ascii="Arial" w:hAnsi="Arial" w:cs="Arial"/>
          <w:sz w:val="20"/>
          <w:szCs w:val="20"/>
        </w:rPr>
        <w:t>As despesas decorrentes da execução da presente Lei correrão por conta de dotações orçamentárias próprias, constantes no orçamento vigente.</w:t>
      </w:r>
    </w:p>
    <w:p w:rsidR="00545ED8" w:rsidRDefault="00545ED8" w:rsidP="00976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Pr="00545ED8" w:rsidRDefault="00545ED8" w:rsidP="00976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b/>
          <w:sz w:val="20"/>
          <w:szCs w:val="20"/>
        </w:rPr>
        <w:t>Art. 4º</w:t>
      </w:r>
      <w:r w:rsidRPr="00545ED8">
        <w:rPr>
          <w:rFonts w:ascii="Arial" w:hAnsi="Arial" w:cs="Arial"/>
          <w:sz w:val="20"/>
          <w:szCs w:val="20"/>
        </w:rPr>
        <w:t xml:space="preserve"> Esta Lei entrará em vigor na data de sua publicação, retroagindo seus efeitos a partir de 1</w:t>
      </w:r>
      <w:r>
        <w:rPr>
          <w:rFonts w:ascii="Arial" w:hAnsi="Arial" w:cs="Arial"/>
          <w:sz w:val="20"/>
          <w:szCs w:val="20"/>
        </w:rPr>
        <w:t>º</w:t>
      </w:r>
      <w:r w:rsidRPr="00545ED8">
        <w:rPr>
          <w:rFonts w:ascii="Arial" w:hAnsi="Arial" w:cs="Arial"/>
          <w:sz w:val="20"/>
          <w:szCs w:val="20"/>
        </w:rPr>
        <w:t xml:space="preserve"> de janeiro de 2013.</w:t>
      </w:r>
    </w:p>
    <w:p w:rsidR="00545ED8" w:rsidRDefault="00545ED8" w:rsidP="00976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Default="00545ED8" w:rsidP="00976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Default="00545ED8" w:rsidP="00976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sz w:val="20"/>
          <w:szCs w:val="20"/>
        </w:rPr>
        <w:t xml:space="preserve">Prefeitura </w:t>
      </w:r>
      <w:r>
        <w:rPr>
          <w:rFonts w:ascii="Arial" w:hAnsi="Arial" w:cs="Arial"/>
          <w:sz w:val="20"/>
          <w:szCs w:val="20"/>
        </w:rPr>
        <w:t>M</w:t>
      </w:r>
      <w:r w:rsidRPr="00545ED8">
        <w:rPr>
          <w:rFonts w:ascii="Arial" w:hAnsi="Arial" w:cs="Arial"/>
          <w:sz w:val="20"/>
          <w:szCs w:val="20"/>
        </w:rPr>
        <w:t xml:space="preserve">unicipal de </w:t>
      </w:r>
      <w:r>
        <w:rPr>
          <w:rFonts w:ascii="Arial" w:hAnsi="Arial" w:cs="Arial"/>
          <w:sz w:val="20"/>
          <w:szCs w:val="20"/>
        </w:rPr>
        <w:t>P</w:t>
      </w:r>
      <w:r w:rsidRPr="00545ED8">
        <w:rPr>
          <w:rFonts w:ascii="Arial" w:hAnsi="Arial" w:cs="Arial"/>
          <w:sz w:val="20"/>
          <w:szCs w:val="20"/>
        </w:rPr>
        <w:t>iquete, 28 de março de 2013.</w:t>
      </w:r>
    </w:p>
    <w:p w:rsidR="00545ED8" w:rsidRDefault="00545ED8" w:rsidP="00976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Pr="00545ED8" w:rsidRDefault="00545ED8" w:rsidP="00976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Default="00545ED8" w:rsidP="00976F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sz w:val="20"/>
          <w:szCs w:val="20"/>
        </w:rPr>
        <w:t>ANA MARIA DE GOU</w:t>
      </w:r>
      <w:r>
        <w:rPr>
          <w:rFonts w:ascii="Arial" w:hAnsi="Arial" w:cs="Arial"/>
          <w:sz w:val="20"/>
          <w:szCs w:val="20"/>
        </w:rPr>
        <w:t>VÊA</w:t>
      </w:r>
    </w:p>
    <w:p w:rsidR="00545ED8" w:rsidRDefault="00545ED8" w:rsidP="00976F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sz w:val="20"/>
          <w:szCs w:val="20"/>
        </w:rPr>
        <w:t>Prefeita Municipa</w:t>
      </w:r>
      <w:r>
        <w:rPr>
          <w:rFonts w:ascii="Arial" w:hAnsi="Arial" w:cs="Arial"/>
          <w:sz w:val="20"/>
          <w:szCs w:val="20"/>
        </w:rPr>
        <w:t>l</w:t>
      </w:r>
    </w:p>
    <w:p w:rsidR="00D45DB0" w:rsidRDefault="00D45DB0" w:rsidP="00976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5DB0" w:rsidRPr="00545ED8" w:rsidRDefault="00D45DB0" w:rsidP="00976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Pr="00545ED8" w:rsidRDefault="00545ED8" w:rsidP="00976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sz w:val="20"/>
          <w:szCs w:val="20"/>
        </w:rPr>
        <w:t>Registrada no Livro próprio da Secretaria Geral do Município e publicada no Paço Municipal aos 28 (vinte e oito) dias do mês de março de 2013 (dois mil e treze).</w:t>
      </w:r>
    </w:p>
    <w:p w:rsidR="00545ED8" w:rsidRDefault="00545ED8" w:rsidP="00976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sz w:val="20"/>
          <w:szCs w:val="20"/>
        </w:rPr>
        <w:t xml:space="preserve"> </w:t>
      </w:r>
    </w:p>
    <w:p w:rsidR="00D45DB0" w:rsidRPr="00545ED8" w:rsidRDefault="00D45DB0" w:rsidP="00976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5DB0" w:rsidRDefault="00D45DB0" w:rsidP="00976F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NOIA DE MIRANDA</w:t>
      </w:r>
    </w:p>
    <w:p w:rsidR="003E456D" w:rsidRDefault="00545ED8" w:rsidP="00976F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sz w:val="20"/>
          <w:szCs w:val="20"/>
        </w:rPr>
        <w:t>Secretário Geral do Município</w:t>
      </w:r>
    </w:p>
    <w:p w:rsidR="00D45DB0" w:rsidRDefault="00D45DB0" w:rsidP="00976F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45DB0" w:rsidRDefault="00D45DB0" w:rsidP="00976F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45DB0" w:rsidRPr="00D45DB0" w:rsidRDefault="00D45DB0" w:rsidP="00976F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82D79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sectPr w:rsidR="00D45DB0" w:rsidRPr="00D45DB0" w:rsidSect="00545ED8">
      <w:headerReference w:type="default" r:id="rId6"/>
      <w:footerReference w:type="default" r:id="rId7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081" w:rsidRDefault="005C3081" w:rsidP="00545ED8">
      <w:pPr>
        <w:spacing w:after="0" w:line="240" w:lineRule="auto"/>
      </w:pPr>
      <w:r>
        <w:separator/>
      </w:r>
    </w:p>
  </w:endnote>
  <w:endnote w:type="continuationSeparator" w:id="1">
    <w:p w:rsidR="005C3081" w:rsidRDefault="005C3081" w:rsidP="0054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ED8" w:rsidRDefault="00545ED8">
    <w:pPr>
      <w:pStyle w:val="Rodap"/>
    </w:pPr>
  </w:p>
  <w:p w:rsidR="00545ED8" w:rsidRDefault="00545ED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081" w:rsidRDefault="005C3081" w:rsidP="00545ED8">
      <w:pPr>
        <w:spacing w:after="0" w:line="240" w:lineRule="auto"/>
      </w:pPr>
      <w:r>
        <w:separator/>
      </w:r>
    </w:p>
  </w:footnote>
  <w:footnote w:type="continuationSeparator" w:id="1">
    <w:p w:rsidR="005C3081" w:rsidRDefault="005C3081" w:rsidP="0054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ED8" w:rsidRDefault="00D45DB0" w:rsidP="00D45DB0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5875" cy="1333500"/>
          <wp:effectExtent l="19050" t="0" r="9525" b="0"/>
          <wp:docPr id="1" name="Imagem 1" descr="\\SERVIDOR\Users\Public\DOC COMPARTILHADOS\CÂMARA DE PIQUETE\Diversos\Braz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SERVIDOR\Users\Public\DOC COMPARTILHADOS\CÂMARA DE PIQUETE\Diversos\Braz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ED8"/>
    <w:rsid w:val="001B5B22"/>
    <w:rsid w:val="003E456D"/>
    <w:rsid w:val="00545ED8"/>
    <w:rsid w:val="005C3081"/>
    <w:rsid w:val="00976F32"/>
    <w:rsid w:val="00D45DB0"/>
    <w:rsid w:val="00F7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5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ED8"/>
  </w:style>
  <w:style w:type="paragraph" w:styleId="Rodap">
    <w:name w:val="footer"/>
    <w:basedOn w:val="Normal"/>
    <w:link w:val="RodapChar"/>
    <w:uiPriority w:val="99"/>
    <w:unhideWhenUsed/>
    <w:rsid w:val="00545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ED8"/>
  </w:style>
  <w:style w:type="paragraph" w:styleId="Textodebalo">
    <w:name w:val="Balloon Text"/>
    <w:basedOn w:val="Normal"/>
    <w:link w:val="TextodebaloChar"/>
    <w:uiPriority w:val="99"/>
    <w:semiHidden/>
    <w:unhideWhenUsed/>
    <w:rsid w:val="0054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Gisele</cp:lastModifiedBy>
  <cp:revision>2</cp:revision>
  <dcterms:created xsi:type="dcterms:W3CDTF">2014-08-21T14:26:00Z</dcterms:created>
  <dcterms:modified xsi:type="dcterms:W3CDTF">2014-08-28T14:19:00Z</dcterms:modified>
</cp:coreProperties>
</file>